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F0" w:rsidRDefault="00016AF0">
      <w:pPr>
        <w:pStyle w:val="GvdeMetni"/>
        <w:rPr>
          <w:rFonts w:ascii="Times New Roman"/>
          <w:sz w:val="20"/>
        </w:rPr>
      </w:pPr>
    </w:p>
    <w:p w:rsidR="00016AF0" w:rsidRDefault="00016AF0">
      <w:pPr>
        <w:pStyle w:val="GvdeMetni"/>
        <w:rPr>
          <w:rFonts w:ascii="Times New Roman"/>
          <w:sz w:val="20"/>
        </w:rPr>
      </w:pPr>
    </w:p>
    <w:p w:rsidR="00016AF0" w:rsidRDefault="00016AF0">
      <w:pPr>
        <w:pStyle w:val="GvdeMetni"/>
        <w:spacing w:before="10"/>
        <w:rPr>
          <w:rFonts w:ascii="Times New Roman"/>
          <w:sz w:val="17"/>
        </w:rPr>
      </w:pPr>
    </w:p>
    <w:p w:rsidR="00016AF0" w:rsidRDefault="009C33CD">
      <w:pPr>
        <w:pStyle w:val="Balk1"/>
        <w:numPr>
          <w:ilvl w:val="0"/>
          <w:numId w:val="6"/>
        </w:numPr>
        <w:tabs>
          <w:tab w:val="left" w:pos="1144"/>
          <w:tab w:val="left" w:pos="1145"/>
        </w:tabs>
        <w:spacing w:before="56"/>
        <w:ind w:hanging="709"/>
      </w:pPr>
      <w:r>
        <w:t>Scope</w:t>
      </w:r>
    </w:p>
    <w:p w:rsidR="00016AF0" w:rsidRDefault="00016AF0">
      <w:pPr>
        <w:pStyle w:val="GvdeMetni"/>
        <w:rPr>
          <w:b/>
        </w:rPr>
      </w:pPr>
    </w:p>
    <w:p w:rsidR="00016AF0" w:rsidRDefault="00016AF0">
      <w:pPr>
        <w:pStyle w:val="GvdeMetni"/>
        <w:spacing w:before="9"/>
        <w:rPr>
          <w:b/>
          <w:sz w:val="29"/>
        </w:rPr>
      </w:pPr>
    </w:p>
    <w:p w:rsidR="00016AF0" w:rsidRDefault="009C33CD">
      <w:pPr>
        <w:pStyle w:val="ListeParagraf"/>
        <w:numPr>
          <w:ilvl w:val="1"/>
          <w:numId w:val="6"/>
        </w:numPr>
        <w:tabs>
          <w:tab w:val="left" w:pos="1144"/>
          <w:tab w:val="left" w:pos="1145"/>
        </w:tabs>
        <w:spacing w:line="259" w:lineRule="auto"/>
        <w:ind w:right="217" w:firstLine="0"/>
      </w:pPr>
      <w:r>
        <w:t>This docume</w:t>
      </w:r>
      <w:r w:rsidR="00451295">
        <w:t>nt specifies the supplementary IRNAC</w:t>
      </w:r>
      <w:r>
        <w:t xml:space="preserve"> criteria for</w:t>
      </w:r>
      <w:r>
        <w:rPr>
          <w:spacing w:val="1"/>
        </w:rPr>
        <w:t xml:space="preserve"> </w:t>
      </w:r>
      <w:r>
        <w:t>certification bodies on Anti-Bribery Management Systems (ABMS) certification to ISO 37001: Anti-</w:t>
      </w:r>
      <w:r>
        <w:rPr>
          <w:spacing w:val="1"/>
        </w:rPr>
        <w:t xml:space="preserve"> </w:t>
      </w:r>
      <w:r>
        <w:t>Bribery Management Systems – Requirements with Guidance for Use, and is to be used with ISO/IEC</w:t>
      </w:r>
      <w:r>
        <w:rPr>
          <w:spacing w:val="-47"/>
        </w:rPr>
        <w:t xml:space="preserve"> </w:t>
      </w:r>
      <w:r>
        <w:t>17021-1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IAF</w:t>
      </w:r>
      <w:r>
        <w:rPr>
          <w:spacing w:val="-1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Documents.</w:t>
      </w:r>
    </w:p>
    <w:p w:rsidR="00016AF0" w:rsidRDefault="00016AF0">
      <w:pPr>
        <w:pStyle w:val="GvdeMetni"/>
      </w:pPr>
    </w:p>
    <w:p w:rsidR="00016AF0" w:rsidRDefault="00016AF0">
      <w:pPr>
        <w:pStyle w:val="GvdeMetni"/>
        <w:spacing w:before="11"/>
        <w:rPr>
          <w:sz w:val="27"/>
        </w:rPr>
      </w:pPr>
    </w:p>
    <w:p w:rsidR="00016AF0" w:rsidRDefault="009C33CD">
      <w:pPr>
        <w:pStyle w:val="Balk1"/>
        <w:numPr>
          <w:ilvl w:val="0"/>
          <w:numId w:val="5"/>
        </w:numPr>
        <w:tabs>
          <w:tab w:val="left" w:pos="1144"/>
          <w:tab w:val="left" w:pos="1145"/>
        </w:tabs>
        <w:ind w:hanging="709"/>
      </w:pPr>
      <w:r>
        <w:t>Competence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auditing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personnel</w:t>
      </w:r>
    </w:p>
    <w:p w:rsidR="00016AF0" w:rsidRDefault="00016AF0">
      <w:pPr>
        <w:pStyle w:val="GvdeMetni"/>
        <w:rPr>
          <w:b/>
        </w:rPr>
      </w:pPr>
    </w:p>
    <w:p w:rsidR="00016AF0" w:rsidRDefault="00016AF0">
      <w:pPr>
        <w:pStyle w:val="GvdeMetni"/>
        <w:spacing w:before="9"/>
        <w:rPr>
          <w:b/>
          <w:sz w:val="29"/>
        </w:rPr>
      </w:pPr>
    </w:p>
    <w:p w:rsidR="00016AF0" w:rsidRDefault="009C33CD">
      <w:pPr>
        <w:pStyle w:val="ListeParagraf"/>
        <w:numPr>
          <w:ilvl w:val="1"/>
          <w:numId w:val="5"/>
        </w:numPr>
        <w:tabs>
          <w:tab w:val="left" w:pos="1144"/>
          <w:tab w:val="left" w:pos="1145"/>
        </w:tabs>
        <w:spacing w:line="259" w:lineRule="auto"/>
        <w:ind w:right="262" w:firstLine="0"/>
      </w:pPr>
      <w:r>
        <w:t>A certification body shall appoint competent personnel to review applications, conduct</w:t>
      </w:r>
      <w:r>
        <w:rPr>
          <w:spacing w:val="1"/>
        </w:rPr>
        <w:t xml:space="preserve"> </w:t>
      </w:r>
      <w:r>
        <w:t>audits, review audit reports and make certification decisions. These personnel shall meet the</w:t>
      </w:r>
      <w:r>
        <w:rPr>
          <w:spacing w:val="1"/>
        </w:rPr>
        <w:t xml:space="preserve"> </w:t>
      </w:r>
      <w:r>
        <w:t>applicable requirements specified in ISO/IEC TS 17021-9 Competence requirements for auditing and</w:t>
      </w:r>
      <w:r>
        <w:rPr>
          <w:spacing w:val="-47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of anti-bribery</w:t>
      </w:r>
      <w:r>
        <w:rPr>
          <w:spacing w:val="-2"/>
        </w:rPr>
        <w:t xml:space="preserve"> </w:t>
      </w:r>
      <w:r>
        <w:t>management systems.</w:t>
      </w:r>
    </w:p>
    <w:p w:rsidR="00016AF0" w:rsidRDefault="009C33CD">
      <w:pPr>
        <w:pStyle w:val="ListeParagraf"/>
        <w:numPr>
          <w:ilvl w:val="1"/>
          <w:numId w:val="5"/>
        </w:numPr>
        <w:tabs>
          <w:tab w:val="left" w:pos="1144"/>
          <w:tab w:val="left" w:pos="1145"/>
        </w:tabs>
        <w:spacing w:before="160" w:line="259" w:lineRule="auto"/>
        <w:ind w:right="193" w:firstLine="0"/>
      </w:pPr>
      <w:r>
        <w:t>Qualification and work experience can be used as part of the requirements. However,</w:t>
      </w:r>
      <w:r>
        <w:rPr>
          <w:spacing w:val="1"/>
        </w:rPr>
        <w:t xml:space="preserve"> </w:t>
      </w:r>
      <w:r>
        <w:t>competence is not based on these alone as it is important to ensure that personnel can demonstrate</w:t>
      </w:r>
      <w:r>
        <w:rPr>
          <w:spacing w:val="-47"/>
        </w:rPr>
        <w:t xml:space="preserve"> </w:t>
      </w:r>
      <w:r>
        <w:t>the ability to apply the specific knowledge and skills that one would expect a person to have after</w:t>
      </w:r>
      <w:r>
        <w:rPr>
          <w:spacing w:val="1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 qualification</w:t>
      </w:r>
      <w:r>
        <w:rPr>
          <w:spacing w:val="-3"/>
        </w:rPr>
        <w:t xml:space="preserve"> </w:t>
      </w:r>
      <w:r>
        <w:t>or having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experience.</w:t>
      </w:r>
    </w:p>
    <w:p w:rsidR="00016AF0" w:rsidRDefault="009C33CD">
      <w:pPr>
        <w:pStyle w:val="ListeParagraf"/>
        <w:numPr>
          <w:ilvl w:val="1"/>
          <w:numId w:val="5"/>
        </w:numPr>
        <w:tabs>
          <w:tab w:val="left" w:pos="1144"/>
          <w:tab w:val="left" w:pos="1145"/>
        </w:tabs>
        <w:spacing w:before="160" w:line="259" w:lineRule="auto"/>
        <w:ind w:right="216" w:firstLine="0"/>
      </w:pPr>
      <w:r>
        <w:t>An example of a qualification for auditors and personnel who review audit reports and make</w:t>
      </w:r>
      <w:r>
        <w:rPr>
          <w:spacing w:val="-47"/>
        </w:rPr>
        <w:t xml:space="preserve"> </w:t>
      </w:r>
      <w:r>
        <w:t>certification decisions is the completion of a course on ISO 37001 that covers the requirements for</w:t>
      </w:r>
      <w:r>
        <w:rPr>
          <w:spacing w:val="1"/>
        </w:rPr>
        <w:t xml:space="preserve"> </w:t>
      </w:r>
      <w:r>
        <w:t>knowledge and understanding specified in ISO/IEC TS 17021-9. Completion of other courses that</w:t>
      </w:r>
      <w:r>
        <w:rPr>
          <w:spacing w:val="1"/>
        </w:rPr>
        <w:t xml:space="preserve"> </w:t>
      </w:r>
      <w:r>
        <w:t>cover the requirements for knowledge and understanding specified in ISO/IEC TS 17021-9 can be</w:t>
      </w:r>
      <w:r>
        <w:rPr>
          <w:spacing w:val="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 as</w:t>
      </w:r>
      <w:r>
        <w:rPr>
          <w:spacing w:val="-5"/>
        </w:rPr>
        <w:t xml:space="preserve"> </w:t>
      </w:r>
      <w:r>
        <w:t>a qualification.</w:t>
      </w:r>
    </w:p>
    <w:p w:rsidR="00016AF0" w:rsidRDefault="00016AF0">
      <w:pPr>
        <w:pStyle w:val="GvdeMetni"/>
      </w:pPr>
    </w:p>
    <w:p w:rsidR="00016AF0" w:rsidRDefault="00016AF0">
      <w:pPr>
        <w:pStyle w:val="GvdeMetni"/>
        <w:spacing w:before="8"/>
        <w:rPr>
          <w:sz w:val="27"/>
        </w:rPr>
      </w:pPr>
    </w:p>
    <w:p w:rsidR="00016AF0" w:rsidRDefault="009C33CD">
      <w:pPr>
        <w:pStyle w:val="Balk1"/>
        <w:numPr>
          <w:ilvl w:val="0"/>
          <w:numId w:val="4"/>
        </w:numPr>
        <w:tabs>
          <w:tab w:val="left" w:pos="1144"/>
          <w:tab w:val="left" w:pos="1145"/>
        </w:tabs>
        <w:ind w:hanging="709"/>
      </w:pP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ABMS</w:t>
      </w:r>
      <w:r>
        <w:rPr>
          <w:spacing w:val="-3"/>
        </w:rPr>
        <w:t xml:space="preserve"> </w:t>
      </w:r>
      <w:r>
        <w:t>Audits</w:t>
      </w:r>
    </w:p>
    <w:p w:rsidR="00016AF0" w:rsidRDefault="009C33CD">
      <w:pPr>
        <w:pStyle w:val="ListeParagraf"/>
        <w:numPr>
          <w:ilvl w:val="1"/>
          <w:numId w:val="4"/>
        </w:numPr>
        <w:tabs>
          <w:tab w:val="left" w:pos="1144"/>
          <w:tab w:val="left" w:pos="1145"/>
        </w:tabs>
        <w:spacing w:before="183"/>
        <w:ind w:hanging="709"/>
      </w:pPr>
      <w:r>
        <w:t>Single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Audit</w:t>
      </w:r>
    </w:p>
    <w:p w:rsidR="00016AF0" w:rsidRDefault="00016AF0">
      <w:pPr>
        <w:pStyle w:val="GvdeMetni"/>
      </w:pPr>
    </w:p>
    <w:p w:rsidR="00016AF0" w:rsidRDefault="00016AF0">
      <w:pPr>
        <w:pStyle w:val="GvdeMetni"/>
        <w:spacing w:before="9"/>
        <w:rPr>
          <w:sz w:val="29"/>
        </w:rPr>
      </w:pPr>
    </w:p>
    <w:p w:rsidR="00016AF0" w:rsidRDefault="009C33CD">
      <w:pPr>
        <w:pStyle w:val="GvdeMetni"/>
        <w:spacing w:before="1"/>
        <w:ind w:left="436"/>
      </w:pPr>
      <w:r>
        <w:t>For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audit,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as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 Table</w:t>
      </w:r>
      <w:r>
        <w:rPr>
          <w:spacing w:val="-3"/>
        </w:rPr>
        <w:t xml:space="preserve"> </w:t>
      </w:r>
      <w:r>
        <w:t>3-1, 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to</w:t>
      </w:r>
    </w:p>
    <w:p w:rsidR="00016AF0" w:rsidRDefault="009C33CD">
      <w:pPr>
        <w:pStyle w:val="Balk1"/>
        <w:spacing w:before="19"/>
        <w:ind w:left="436" w:firstLine="0"/>
        <w:rPr>
          <w:b w:val="0"/>
        </w:rPr>
      </w:pPr>
      <w:r>
        <w:t>IAF</w:t>
      </w:r>
      <w:r>
        <w:rPr>
          <w:spacing w:val="-1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(IAF MD</w:t>
      </w:r>
      <w:r>
        <w:rPr>
          <w:spacing w:val="-1"/>
        </w:rPr>
        <w:t xml:space="preserve"> </w:t>
      </w:r>
      <w:r>
        <w:t>5)</w:t>
      </w:r>
      <w:r>
        <w:rPr>
          <w:b w:val="0"/>
        </w:rPr>
        <w:t>:</w:t>
      </w:r>
    </w:p>
    <w:p w:rsidR="00016AF0" w:rsidRDefault="00016AF0">
      <w:pPr>
        <w:sectPr w:rsidR="00016A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80" w:right="1300" w:bottom="1460" w:left="980" w:header="713" w:footer="1269" w:gutter="0"/>
          <w:pgNumType w:start="1"/>
          <w:cols w:space="708"/>
        </w:sectPr>
      </w:pPr>
    </w:p>
    <w:p w:rsidR="00016AF0" w:rsidRDefault="00016AF0">
      <w:pPr>
        <w:pStyle w:val="GvdeMetni"/>
        <w:rPr>
          <w:sz w:val="20"/>
        </w:rPr>
      </w:pPr>
    </w:p>
    <w:p w:rsidR="00016AF0" w:rsidRDefault="00016AF0">
      <w:pPr>
        <w:pStyle w:val="GvdeMetni"/>
        <w:rPr>
          <w:sz w:val="20"/>
        </w:rPr>
      </w:pPr>
    </w:p>
    <w:p w:rsidR="00016AF0" w:rsidRDefault="00016AF0">
      <w:pPr>
        <w:pStyle w:val="GvdeMetni"/>
        <w:spacing w:before="1"/>
        <w:rPr>
          <w:sz w:val="19"/>
        </w:rPr>
      </w:pPr>
    </w:p>
    <w:p w:rsidR="00016AF0" w:rsidRDefault="009C33CD">
      <w:pPr>
        <w:pStyle w:val="GvdeMetni"/>
        <w:ind w:left="3634" w:right="3316"/>
        <w:jc w:val="center"/>
      </w:pPr>
      <w:r>
        <w:t>Table</w:t>
      </w:r>
      <w:r>
        <w:rPr>
          <w:spacing w:val="-1"/>
        </w:rPr>
        <w:t xml:space="preserve"> </w:t>
      </w:r>
      <w:r>
        <w:t>3-1:</w:t>
      </w:r>
      <w:r>
        <w:rPr>
          <w:spacing w:val="-3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Site</w:t>
      </w:r>
    </w:p>
    <w:p w:rsidR="00016AF0" w:rsidRDefault="00016AF0">
      <w:pPr>
        <w:pStyle w:val="GvdeMetni"/>
        <w:rPr>
          <w:sz w:val="15"/>
        </w:rPr>
      </w:pPr>
    </w:p>
    <w:tbl>
      <w:tblPr>
        <w:tblStyle w:val="TableNormal"/>
        <w:tblW w:w="0" w:type="auto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7"/>
        <w:gridCol w:w="1925"/>
        <w:gridCol w:w="1925"/>
      </w:tblGrid>
      <w:tr w:rsidR="00016AF0">
        <w:trPr>
          <w:trHeight w:val="1300"/>
        </w:trPr>
        <w:tc>
          <w:tcPr>
            <w:tcW w:w="1925" w:type="dxa"/>
          </w:tcPr>
          <w:p w:rsidR="00016AF0" w:rsidRDefault="00016AF0">
            <w:pPr>
              <w:pStyle w:val="TableParagraph"/>
              <w:spacing w:before="1"/>
              <w:ind w:left="0"/>
              <w:rPr>
                <w:rFonts w:ascii="Calibri"/>
                <w:sz w:val="29"/>
              </w:rPr>
            </w:pPr>
          </w:p>
          <w:p w:rsidR="00016AF0" w:rsidRDefault="009C33CD">
            <w:pPr>
              <w:pStyle w:val="TableParagraph"/>
              <w:spacing w:before="0"/>
              <w:ind w:left="369" w:right="326" w:firstLine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Effective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 of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line="273" w:lineRule="auto"/>
              <w:ind w:left="348" w:right="3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Audit Time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+</w:t>
            </w:r>
          </w:p>
          <w:p w:rsidR="00016AF0" w:rsidRDefault="009C33CD">
            <w:pPr>
              <w:pStyle w:val="TableParagraph"/>
              <w:spacing w:before="0" w:line="276" w:lineRule="exact"/>
              <w:ind w:left="347" w:right="3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  <w:p w:rsidR="00016AF0" w:rsidRDefault="009C33CD">
            <w:pPr>
              <w:pStyle w:val="TableParagraph"/>
              <w:spacing w:before="38"/>
              <w:ind w:left="345" w:right="3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(days)</w:t>
            </w:r>
          </w:p>
        </w:tc>
        <w:tc>
          <w:tcPr>
            <w:tcW w:w="1925" w:type="dxa"/>
          </w:tcPr>
          <w:p w:rsidR="00016AF0" w:rsidRDefault="00016AF0">
            <w:pPr>
              <w:pStyle w:val="TableParagraph"/>
              <w:spacing w:before="1"/>
              <w:ind w:left="0"/>
              <w:rPr>
                <w:rFonts w:ascii="Calibri"/>
                <w:sz w:val="29"/>
              </w:rPr>
            </w:pPr>
          </w:p>
          <w:p w:rsidR="00016AF0" w:rsidRDefault="009C33CD">
            <w:pPr>
              <w:pStyle w:val="TableParagraph"/>
              <w:spacing w:before="0"/>
              <w:ind w:left="368" w:right="342" w:firstLine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Effective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line="273" w:lineRule="auto"/>
              <w:ind w:left="346" w:right="3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Audit Time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+</w:t>
            </w:r>
          </w:p>
          <w:p w:rsidR="00016AF0" w:rsidRDefault="009C33CD">
            <w:pPr>
              <w:pStyle w:val="TableParagraph"/>
              <w:spacing w:before="0" w:line="276" w:lineRule="exact"/>
              <w:ind w:left="344" w:right="3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  <w:p w:rsidR="00016AF0" w:rsidRDefault="009C33CD">
            <w:pPr>
              <w:pStyle w:val="TableParagraph"/>
              <w:spacing w:before="38"/>
              <w:ind w:left="343" w:right="3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(days)</w:t>
            </w:r>
          </w:p>
        </w:tc>
      </w:tr>
      <w:tr w:rsidR="00016AF0">
        <w:trPr>
          <w:trHeight w:val="357"/>
        </w:trPr>
        <w:tc>
          <w:tcPr>
            <w:tcW w:w="1925" w:type="dxa"/>
          </w:tcPr>
          <w:p w:rsidR="00016AF0" w:rsidRDefault="009C33CD">
            <w:pPr>
              <w:pStyle w:val="TableParagraph"/>
              <w:spacing w:before="44"/>
              <w:ind w:left="346" w:right="320"/>
              <w:jc w:val="center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4"/>
              <w:ind w:left="394"/>
              <w:rPr>
                <w:sz w:val="24"/>
              </w:rPr>
            </w:pPr>
            <w:r>
              <w:rPr>
                <w:sz w:val="24"/>
              </w:rPr>
              <w:t>1176-1550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16AF0">
        <w:trPr>
          <w:trHeight w:val="354"/>
        </w:trPr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662"/>
              <w:rPr>
                <w:sz w:val="24"/>
              </w:rPr>
            </w:pPr>
            <w:r>
              <w:rPr>
                <w:sz w:val="24"/>
              </w:rPr>
              <w:t>26-45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before="43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394"/>
              <w:rPr>
                <w:sz w:val="24"/>
              </w:rPr>
            </w:pPr>
            <w:r>
              <w:rPr>
                <w:sz w:val="24"/>
              </w:rPr>
              <w:t>1551-2025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6AF0">
        <w:trPr>
          <w:trHeight w:val="354"/>
        </w:trPr>
        <w:tc>
          <w:tcPr>
            <w:tcW w:w="1925" w:type="dxa"/>
          </w:tcPr>
          <w:p w:rsidR="00016AF0" w:rsidRDefault="009C33CD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46-65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2026-2675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16AF0">
        <w:trPr>
          <w:trHeight w:val="357"/>
        </w:trPr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662"/>
              <w:rPr>
                <w:sz w:val="24"/>
              </w:rPr>
            </w:pPr>
            <w:r>
              <w:rPr>
                <w:sz w:val="24"/>
              </w:rPr>
              <w:t>66-85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before="43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394"/>
              <w:rPr>
                <w:sz w:val="24"/>
              </w:rPr>
            </w:pPr>
            <w:r>
              <w:rPr>
                <w:sz w:val="24"/>
              </w:rPr>
              <w:t>2676-3450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16AF0">
        <w:trPr>
          <w:trHeight w:val="354"/>
        </w:trPr>
        <w:tc>
          <w:tcPr>
            <w:tcW w:w="1925" w:type="dxa"/>
          </w:tcPr>
          <w:p w:rsidR="00016AF0" w:rsidRDefault="009C33CD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86-125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3451-4350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16AF0">
        <w:trPr>
          <w:trHeight w:val="357"/>
        </w:trPr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527"/>
              <w:rPr>
                <w:sz w:val="24"/>
              </w:rPr>
            </w:pPr>
            <w:r>
              <w:rPr>
                <w:sz w:val="24"/>
              </w:rPr>
              <w:t>126-175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before="43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394"/>
              <w:rPr>
                <w:sz w:val="24"/>
              </w:rPr>
            </w:pPr>
            <w:r>
              <w:rPr>
                <w:sz w:val="24"/>
              </w:rPr>
              <w:t>4351-5450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16AF0">
        <w:trPr>
          <w:trHeight w:val="352"/>
        </w:trPr>
        <w:tc>
          <w:tcPr>
            <w:tcW w:w="1925" w:type="dxa"/>
          </w:tcPr>
          <w:p w:rsidR="00016AF0" w:rsidRDefault="009C33CD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176-275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5451-6800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16AF0">
        <w:trPr>
          <w:trHeight w:val="357"/>
        </w:trPr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527"/>
              <w:rPr>
                <w:sz w:val="24"/>
              </w:rPr>
            </w:pPr>
            <w:r>
              <w:rPr>
                <w:sz w:val="24"/>
              </w:rPr>
              <w:t>276-425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before="43"/>
              <w:ind w:left="347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394"/>
              <w:rPr>
                <w:sz w:val="24"/>
              </w:rPr>
            </w:pPr>
            <w:r>
              <w:rPr>
                <w:sz w:val="24"/>
              </w:rPr>
              <w:t>6801-8500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16AF0">
        <w:trPr>
          <w:trHeight w:val="354"/>
        </w:trPr>
        <w:tc>
          <w:tcPr>
            <w:tcW w:w="1925" w:type="dxa"/>
          </w:tcPr>
          <w:p w:rsidR="00016AF0" w:rsidRDefault="009C33CD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426-625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ind w:left="347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8501-10700</w:t>
            </w:r>
          </w:p>
        </w:tc>
        <w:tc>
          <w:tcPr>
            <w:tcW w:w="1925" w:type="dxa"/>
          </w:tcPr>
          <w:p w:rsidR="00016AF0" w:rsidRDefault="009C33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16AF0">
        <w:trPr>
          <w:trHeight w:val="357"/>
        </w:trPr>
        <w:tc>
          <w:tcPr>
            <w:tcW w:w="1925" w:type="dxa"/>
          </w:tcPr>
          <w:p w:rsidR="00016AF0" w:rsidRDefault="009C33CD">
            <w:pPr>
              <w:pStyle w:val="TableParagraph"/>
              <w:spacing w:before="43"/>
              <w:ind w:left="527"/>
              <w:rPr>
                <w:sz w:val="24"/>
              </w:rPr>
            </w:pPr>
            <w:r>
              <w:rPr>
                <w:sz w:val="24"/>
              </w:rPr>
              <w:t>626-875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spacing w:before="43"/>
              <w:ind w:left="347" w:right="3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5" w:type="dxa"/>
            <w:vMerge w:val="restart"/>
          </w:tcPr>
          <w:p w:rsidR="00016AF0" w:rsidRDefault="009C33CD">
            <w:pPr>
              <w:pStyle w:val="TableParagraph"/>
              <w:spacing w:before="43"/>
              <w:ind w:left="562"/>
              <w:rPr>
                <w:sz w:val="24"/>
              </w:rPr>
            </w:pPr>
            <w:r>
              <w:rPr>
                <w:sz w:val="24"/>
              </w:rPr>
              <w:t>&gt;10700</w:t>
            </w:r>
          </w:p>
        </w:tc>
        <w:tc>
          <w:tcPr>
            <w:tcW w:w="1925" w:type="dxa"/>
            <w:vMerge w:val="restart"/>
          </w:tcPr>
          <w:p w:rsidR="00016AF0" w:rsidRDefault="009C33CD">
            <w:pPr>
              <w:pStyle w:val="TableParagraph"/>
              <w:ind w:left="339" w:right="301" w:firstLine="280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</w:p>
        </w:tc>
      </w:tr>
      <w:tr w:rsidR="00016AF0">
        <w:trPr>
          <w:trHeight w:val="357"/>
        </w:trPr>
        <w:tc>
          <w:tcPr>
            <w:tcW w:w="1925" w:type="dxa"/>
          </w:tcPr>
          <w:p w:rsidR="00016AF0" w:rsidRDefault="009C33CD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876-1175</w:t>
            </w:r>
          </w:p>
        </w:tc>
        <w:tc>
          <w:tcPr>
            <w:tcW w:w="1927" w:type="dxa"/>
          </w:tcPr>
          <w:p w:rsidR="00016AF0" w:rsidRDefault="009C33CD">
            <w:pPr>
              <w:pStyle w:val="TableParagraph"/>
              <w:ind w:left="347" w:right="3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016AF0" w:rsidRDefault="00016AF0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016AF0" w:rsidRDefault="00016AF0">
            <w:pPr>
              <w:rPr>
                <w:sz w:val="2"/>
                <w:szCs w:val="2"/>
              </w:rPr>
            </w:pPr>
          </w:p>
        </w:tc>
      </w:tr>
    </w:tbl>
    <w:p w:rsidR="00016AF0" w:rsidRDefault="00016AF0">
      <w:pPr>
        <w:pStyle w:val="GvdeMetni"/>
      </w:pP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79"/>
        <w:ind w:hanging="709"/>
      </w:pP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 exceed</w:t>
      </w:r>
      <w:r>
        <w:rPr>
          <w:spacing w:val="-5"/>
        </w:rPr>
        <w:t xml:space="preserve"> </w:t>
      </w:r>
      <w:r>
        <w:t>20%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calculated.</w:t>
      </w: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83"/>
        <w:ind w:hanging="709"/>
      </w:pPr>
      <w:r>
        <w:t>Annual</w:t>
      </w:r>
      <w:r>
        <w:rPr>
          <w:spacing w:val="-1"/>
        </w:rPr>
        <w:t xml:space="preserve"> </w:t>
      </w:r>
      <w:r>
        <w:t>surveillance</w:t>
      </w:r>
      <w:r>
        <w:rPr>
          <w:spacing w:val="-3"/>
        </w:rPr>
        <w:t xml:space="preserve"> </w:t>
      </w:r>
      <w:r>
        <w:t>audit duration</w:t>
      </w:r>
      <w:r>
        <w:rPr>
          <w:spacing w:val="-2"/>
        </w:rPr>
        <w:t xml:space="preserve"> </w:t>
      </w:r>
      <w:r>
        <w:t>shall be</w:t>
      </w:r>
      <w:r>
        <w:rPr>
          <w:spacing w:val="-4"/>
        </w:rPr>
        <w:t xml:space="preserve"> </w:t>
      </w:r>
      <w:r>
        <w:t>at least</w:t>
      </w:r>
      <w:r>
        <w:rPr>
          <w:spacing w:val="-3"/>
        </w:rPr>
        <w:t xml:space="preserve"> </w:t>
      </w:r>
      <w:r>
        <w:t>1/3</w:t>
      </w:r>
      <w:r>
        <w:rPr>
          <w:spacing w:val="-3"/>
        </w:rPr>
        <w:t xml:space="preserve"> </w:t>
      </w:r>
      <w:r>
        <w:t>of initial</w:t>
      </w:r>
      <w:r>
        <w:rPr>
          <w:spacing w:val="-5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duration.</w:t>
      </w: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80"/>
        <w:ind w:hanging="709"/>
      </w:pPr>
      <w:r>
        <w:t>Recertification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duration.</w:t>
      </w:r>
    </w:p>
    <w:p w:rsidR="00016AF0" w:rsidRDefault="00016AF0">
      <w:pPr>
        <w:pStyle w:val="GvdeMetni"/>
      </w:pPr>
    </w:p>
    <w:p w:rsidR="00016AF0" w:rsidRDefault="00016AF0">
      <w:pPr>
        <w:pStyle w:val="GvdeMetni"/>
        <w:spacing w:before="9"/>
        <w:rPr>
          <w:sz w:val="29"/>
        </w:rPr>
      </w:pPr>
    </w:p>
    <w:p w:rsidR="00016AF0" w:rsidRDefault="009C33CD">
      <w:pPr>
        <w:pStyle w:val="ListeParagraf"/>
        <w:numPr>
          <w:ilvl w:val="1"/>
          <w:numId w:val="4"/>
        </w:numPr>
        <w:tabs>
          <w:tab w:val="left" w:pos="1144"/>
          <w:tab w:val="left" w:pos="1145"/>
        </w:tabs>
        <w:ind w:hanging="709"/>
      </w:pPr>
      <w:r>
        <w:t>Multi-sites</w:t>
      </w:r>
      <w:r>
        <w:rPr>
          <w:spacing w:val="-2"/>
        </w:rPr>
        <w:t xml:space="preserve"> </w:t>
      </w:r>
      <w:r>
        <w:t>Audit</w:t>
      </w: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80" w:line="259" w:lineRule="auto"/>
        <w:ind w:left="436" w:right="261" w:firstLine="0"/>
      </w:pPr>
      <w:r>
        <w:t>For multi-site certification, the organization shall have a single management system, subject</w:t>
      </w:r>
      <w:r>
        <w:rPr>
          <w:spacing w:val="-47"/>
        </w:rPr>
        <w:t xml:space="preserve"> </w:t>
      </w:r>
      <w:r>
        <w:t>to centralized management review. All sites shall be subject to the organization’s internal audit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multi-entities</w:t>
      </w:r>
      <w:r>
        <w:rPr>
          <w:spacing w:val="-3"/>
        </w:rPr>
        <w:t xml:space="preserve"> </w:t>
      </w:r>
      <w:r>
        <w:t>organization,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site.</w:t>
      </w: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60"/>
        <w:ind w:hanging="709"/>
      </w:pP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visited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be:</w:t>
      </w:r>
    </w:p>
    <w:p w:rsidR="00016AF0" w:rsidRDefault="009C33CD">
      <w:pPr>
        <w:pStyle w:val="ListeParagraf"/>
        <w:numPr>
          <w:ilvl w:val="0"/>
          <w:numId w:val="3"/>
        </w:numPr>
        <w:tabs>
          <w:tab w:val="left" w:pos="1144"/>
          <w:tab w:val="left" w:pos="1145"/>
        </w:tabs>
        <w:spacing w:before="183"/>
        <w:ind w:hanging="709"/>
      </w:pPr>
      <w:r>
        <w:t>Initial</w:t>
      </w:r>
      <w:r>
        <w:rPr>
          <w:spacing w:val="-2"/>
        </w:rPr>
        <w:t xml:space="preserve"> </w:t>
      </w:r>
      <w:r>
        <w:t>Audit</w:t>
      </w:r>
    </w:p>
    <w:p w:rsidR="00016AF0" w:rsidRDefault="009C33CD">
      <w:pPr>
        <w:pStyle w:val="GvdeMetni"/>
        <w:spacing w:before="180"/>
        <w:ind w:left="436"/>
      </w:pP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square</w:t>
      </w:r>
      <w:r>
        <w:rPr>
          <w:spacing w:val="-1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sites:</w:t>
      </w:r>
      <w:r>
        <w:rPr>
          <w:spacing w:val="-2"/>
        </w:rPr>
        <w:t xml:space="preserve"> </w:t>
      </w:r>
      <w:r>
        <w:t>(y=√x),</w:t>
      </w:r>
      <w:r>
        <w:rPr>
          <w:spacing w:val="-1"/>
        </w:rPr>
        <w:t xml:space="preserve"> </w:t>
      </w:r>
      <w:r>
        <w:t>rounded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next</w:t>
      </w:r>
    </w:p>
    <w:p w:rsidR="00016AF0" w:rsidRDefault="009C33CD">
      <w:pPr>
        <w:pStyle w:val="GvdeMetni"/>
        <w:spacing w:before="22"/>
        <w:ind w:left="436"/>
      </w:pPr>
      <w:proofErr w:type="gramStart"/>
      <w:r>
        <w:t>whole</w:t>
      </w:r>
      <w:proofErr w:type="gramEnd"/>
      <w:r>
        <w:rPr>
          <w:spacing w:val="-4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total 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sites.</w:t>
      </w:r>
    </w:p>
    <w:p w:rsidR="00016AF0" w:rsidRDefault="009C33CD">
      <w:pPr>
        <w:pStyle w:val="ListeParagraf"/>
        <w:numPr>
          <w:ilvl w:val="0"/>
          <w:numId w:val="3"/>
        </w:numPr>
        <w:tabs>
          <w:tab w:val="left" w:pos="1144"/>
          <w:tab w:val="left" w:pos="1145"/>
        </w:tabs>
        <w:spacing w:before="180"/>
        <w:ind w:hanging="709"/>
      </w:pPr>
      <w:r>
        <w:t>Surveillance Audit</w:t>
      </w:r>
    </w:p>
    <w:p w:rsidR="00016AF0" w:rsidRDefault="00016AF0">
      <w:pPr>
        <w:sectPr w:rsidR="00016AF0">
          <w:pgSz w:w="11910" w:h="16840"/>
          <w:pgMar w:top="2480" w:right="1300" w:bottom="1460" w:left="980" w:header="713" w:footer="1269" w:gutter="0"/>
          <w:cols w:space="708"/>
        </w:sectPr>
      </w:pPr>
    </w:p>
    <w:p w:rsidR="00016AF0" w:rsidRDefault="00016AF0">
      <w:pPr>
        <w:pStyle w:val="GvdeMetni"/>
        <w:spacing w:before="9"/>
        <w:rPr>
          <w:sz w:val="17"/>
        </w:rPr>
      </w:pPr>
    </w:p>
    <w:p w:rsidR="00016AF0" w:rsidRDefault="009C33CD">
      <w:pPr>
        <w:pStyle w:val="GvdeMetni"/>
        <w:spacing w:before="56"/>
        <w:ind w:left="436"/>
      </w:pP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 sample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 square</w:t>
      </w:r>
      <w:r>
        <w:rPr>
          <w:spacing w:val="-4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0.6 as</w:t>
      </w:r>
      <w:r>
        <w:rPr>
          <w:spacing w:val="-1"/>
        </w:rPr>
        <w:t xml:space="preserve"> </w:t>
      </w:r>
      <w:r>
        <w:t>a coefficient</w:t>
      </w:r>
    </w:p>
    <w:p w:rsidR="00016AF0" w:rsidRDefault="009C33CD">
      <w:pPr>
        <w:pStyle w:val="GvdeMetni"/>
        <w:spacing w:before="22"/>
        <w:ind w:left="436"/>
      </w:pPr>
      <w:r>
        <w:t>(y=0.6</w:t>
      </w:r>
      <w:r>
        <w:rPr>
          <w:spacing w:val="-4"/>
        </w:rPr>
        <w:t xml:space="preserve"> </w:t>
      </w:r>
      <w:r>
        <w:t>√x),</w:t>
      </w:r>
      <w:r>
        <w:rPr>
          <w:spacing w:val="-3"/>
        </w:rPr>
        <w:t xml:space="preserve"> </w:t>
      </w:r>
      <w:r>
        <w:t>rounded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next</w:t>
      </w:r>
      <w:r>
        <w:rPr>
          <w:spacing w:val="-3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number.</w:t>
      </w:r>
    </w:p>
    <w:p w:rsidR="00016AF0" w:rsidRDefault="00016AF0">
      <w:pPr>
        <w:pStyle w:val="GvdeMetni"/>
      </w:pPr>
    </w:p>
    <w:p w:rsidR="00016AF0" w:rsidRDefault="00016AF0">
      <w:pPr>
        <w:pStyle w:val="GvdeMetni"/>
        <w:spacing w:before="9"/>
        <w:rPr>
          <w:sz w:val="29"/>
        </w:rPr>
      </w:pPr>
    </w:p>
    <w:p w:rsidR="00016AF0" w:rsidRDefault="009C33CD">
      <w:pPr>
        <w:pStyle w:val="ListeParagraf"/>
        <w:numPr>
          <w:ilvl w:val="0"/>
          <w:numId w:val="3"/>
        </w:numPr>
        <w:tabs>
          <w:tab w:val="left" w:pos="1144"/>
          <w:tab w:val="left" w:pos="1145"/>
        </w:tabs>
        <w:ind w:hanging="709"/>
      </w:pPr>
      <w:r>
        <w:t>Re-certification</w:t>
      </w:r>
      <w:r>
        <w:rPr>
          <w:spacing w:val="-2"/>
        </w:rPr>
        <w:t xml:space="preserve"> </w:t>
      </w:r>
      <w:r>
        <w:t>Audit</w:t>
      </w:r>
    </w:p>
    <w:p w:rsidR="00016AF0" w:rsidRDefault="009C33CD">
      <w:pPr>
        <w:pStyle w:val="GvdeMetni"/>
        <w:spacing w:before="180" w:line="259" w:lineRule="auto"/>
        <w:ind w:left="436" w:right="165"/>
      </w:pPr>
      <w:r>
        <w:t>The size of the sample shall be the same as for an initial audit. Nevertheless, where the management</w:t>
      </w:r>
      <w:r>
        <w:rPr>
          <w:spacing w:val="-47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proved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 certification</w:t>
      </w:r>
      <w:r>
        <w:rPr>
          <w:spacing w:val="-1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 the sample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</w:p>
    <w:p w:rsidR="00016AF0" w:rsidRDefault="009C33CD">
      <w:pPr>
        <w:pStyle w:val="GvdeMetni"/>
        <w:spacing w:line="267" w:lineRule="exact"/>
        <w:ind w:left="436"/>
      </w:pPr>
      <w:proofErr w:type="gramStart"/>
      <w:r>
        <w:t>reduced</w:t>
      </w:r>
      <w:proofErr w:type="gramEnd"/>
      <w:r>
        <w:rPr>
          <w:spacing w:val="-2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y=0.8</w:t>
      </w:r>
      <w:r>
        <w:rPr>
          <w:spacing w:val="-3"/>
        </w:rPr>
        <w:t xml:space="preserve"> </w:t>
      </w:r>
      <w:r>
        <w:t>√x,</w:t>
      </w:r>
      <w:r>
        <w:rPr>
          <w:spacing w:val="-1"/>
        </w:rPr>
        <w:t xml:space="preserve"> </w:t>
      </w:r>
      <w:r>
        <w:t>rounded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next</w:t>
      </w:r>
      <w:r>
        <w:rPr>
          <w:spacing w:val="-3"/>
        </w:rPr>
        <w:t xml:space="preserve"> </w:t>
      </w:r>
      <w:r>
        <w:t>whole number.</w:t>
      </w:r>
    </w:p>
    <w:p w:rsidR="00016AF0" w:rsidRDefault="009C33CD">
      <w:pPr>
        <w:pStyle w:val="ListeParagraf"/>
        <w:numPr>
          <w:ilvl w:val="0"/>
          <w:numId w:val="3"/>
        </w:numPr>
        <w:tabs>
          <w:tab w:val="left" w:pos="1144"/>
          <w:tab w:val="left" w:pos="1145"/>
        </w:tabs>
        <w:spacing w:before="183"/>
        <w:ind w:hanging="709"/>
      </w:pPr>
      <w:r>
        <w:t>All</w:t>
      </w:r>
      <w:r>
        <w:rPr>
          <w:spacing w:val="-1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audited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3-year certification</w:t>
      </w:r>
      <w:r>
        <w:rPr>
          <w:spacing w:val="-5"/>
        </w:rPr>
        <w:t xml:space="preserve"> </w:t>
      </w:r>
      <w:r>
        <w:t>cycle.</w:t>
      </w: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81" w:line="259" w:lineRule="auto"/>
        <w:ind w:left="436" w:right="145" w:firstLine="0"/>
      </w:pPr>
      <w:r>
        <w:t>The audit time shall be based on the total number of man-days calculated for each site as per</w:t>
      </w:r>
      <w:r>
        <w:rPr>
          <w:spacing w:val="-47"/>
        </w:rPr>
        <w:t xml:space="preserve"> </w:t>
      </w:r>
      <w:r>
        <w:t>Table 3-1. Certification body shall establish a documented plan on the calculated audit time for each</w:t>
      </w:r>
      <w:r>
        <w:rPr>
          <w:spacing w:val="1"/>
        </w:rPr>
        <w:t xml:space="preserve"> </w:t>
      </w:r>
      <w:r>
        <w:t>site and selection of sites for the 3-year certification cycle. The documented plan shall be approved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competent personnel.</w:t>
      </w:r>
    </w:p>
    <w:p w:rsidR="00016AF0" w:rsidRDefault="009C33CD">
      <w:pPr>
        <w:pStyle w:val="ListeParagraf"/>
        <w:numPr>
          <w:ilvl w:val="2"/>
          <w:numId w:val="4"/>
        </w:numPr>
        <w:tabs>
          <w:tab w:val="left" w:pos="1144"/>
          <w:tab w:val="left" w:pos="1145"/>
        </w:tabs>
        <w:spacing w:before="159" w:line="259" w:lineRule="auto"/>
        <w:ind w:left="436" w:right="209" w:firstLine="0"/>
      </w:pPr>
      <w:r>
        <w:t>The reduction of audit time per site shall not be greater than 50%. Reduction of audit time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justification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documented.</w:t>
      </w:r>
    </w:p>
    <w:p w:rsidR="00016AF0" w:rsidRDefault="009C33CD">
      <w:pPr>
        <w:pStyle w:val="ListeParagraf"/>
        <w:numPr>
          <w:ilvl w:val="1"/>
          <w:numId w:val="4"/>
        </w:numPr>
        <w:tabs>
          <w:tab w:val="left" w:pos="1144"/>
          <w:tab w:val="left" w:pos="1145"/>
        </w:tabs>
        <w:spacing w:before="160" w:line="259" w:lineRule="auto"/>
        <w:ind w:left="436" w:right="139" w:firstLine="0"/>
      </w:pPr>
      <w:r>
        <w:t>If ABMS is audited as part of an integrated management system by the certification body, the</w:t>
      </w:r>
      <w:r>
        <w:rPr>
          <w:spacing w:val="-4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 audit time</w:t>
      </w:r>
      <w:r>
        <w:rPr>
          <w:spacing w:val="1"/>
        </w:rPr>
        <w:t xml:space="preserve"> </w:t>
      </w:r>
      <w:r>
        <w:t>per site 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greater than</w:t>
      </w:r>
      <w:r>
        <w:rPr>
          <w:spacing w:val="-3"/>
        </w:rPr>
        <w:t xml:space="preserve"> </w:t>
      </w:r>
      <w:r>
        <w:t>20%.</w:t>
      </w:r>
    </w:p>
    <w:p w:rsidR="00016AF0" w:rsidRDefault="009C33CD">
      <w:pPr>
        <w:pStyle w:val="ListeParagraf"/>
        <w:numPr>
          <w:ilvl w:val="1"/>
          <w:numId w:val="4"/>
        </w:numPr>
        <w:tabs>
          <w:tab w:val="left" w:pos="1144"/>
          <w:tab w:val="left" w:pos="1145"/>
        </w:tabs>
        <w:spacing w:before="159" w:line="259" w:lineRule="auto"/>
        <w:ind w:left="436" w:right="644" w:firstLine="0"/>
      </w:pPr>
      <w:r>
        <w:t>All requirements in the ABMS Standard shall be audited by the certification body during</w:t>
      </w:r>
      <w:r>
        <w:rPr>
          <w:spacing w:val="-47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recertification</w:t>
      </w:r>
      <w:r>
        <w:rPr>
          <w:spacing w:val="-1"/>
        </w:rPr>
        <w:t xml:space="preserve"> </w:t>
      </w:r>
      <w:r>
        <w:t>audits.</w:t>
      </w:r>
    </w:p>
    <w:p w:rsidR="00016AF0" w:rsidRDefault="009C33CD">
      <w:pPr>
        <w:pStyle w:val="ListeParagraf"/>
        <w:numPr>
          <w:ilvl w:val="1"/>
          <w:numId w:val="4"/>
        </w:numPr>
        <w:tabs>
          <w:tab w:val="left" w:pos="1144"/>
          <w:tab w:val="left" w:pos="1145"/>
        </w:tabs>
        <w:spacing w:before="162"/>
        <w:ind w:hanging="709"/>
      </w:pPr>
      <w:r>
        <w:t>The</w:t>
      </w:r>
      <w:r>
        <w:rPr>
          <w:spacing w:val="-2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surveillance audits:</w:t>
      </w:r>
    </w:p>
    <w:p w:rsidR="00016AF0" w:rsidRDefault="009C33CD">
      <w:pPr>
        <w:pStyle w:val="ListeParagraf"/>
        <w:numPr>
          <w:ilvl w:val="0"/>
          <w:numId w:val="2"/>
        </w:numPr>
        <w:tabs>
          <w:tab w:val="left" w:pos="1144"/>
          <w:tab w:val="left" w:pos="1145"/>
        </w:tabs>
        <w:spacing w:before="180"/>
        <w:ind w:hanging="709"/>
      </w:pPr>
      <w:r>
        <w:t>system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changes;</w:t>
      </w:r>
    </w:p>
    <w:p w:rsidR="00016AF0" w:rsidRDefault="009C33CD">
      <w:pPr>
        <w:pStyle w:val="ListeParagraf"/>
        <w:numPr>
          <w:ilvl w:val="0"/>
          <w:numId w:val="2"/>
        </w:numPr>
        <w:tabs>
          <w:tab w:val="left" w:pos="1144"/>
          <w:tab w:val="left" w:pos="1145"/>
        </w:tabs>
        <w:spacing w:before="180"/>
        <w:ind w:hanging="709"/>
      </w:pPr>
      <w:r>
        <w:t>management</w:t>
      </w:r>
      <w:r>
        <w:rPr>
          <w:spacing w:val="-3"/>
        </w:rPr>
        <w:t xml:space="preserve"> </w:t>
      </w:r>
      <w:r>
        <w:t>review;</w:t>
      </w:r>
    </w:p>
    <w:p w:rsidR="00016AF0" w:rsidRDefault="009C33CD">
      <w:pPr>
        <w:pStyle w:val="ListeParagraf"/>
        <w:numPr>
          <w:ilvl w:val="0"/>
          <w:numId w:val="2"/>
        </w:numPr>
        <w:tabs>
          <w:tab w:val="left" w:pos="1144"/>
          <w:tab w:val="left" w:pos="1145"/>
        </w:tabs>
        <w:spacing w:before="183"/>
        <w:ind w:hanging="709"/>
      </w:pPr>
      <w:r>
        <w:t>complaints;</w:t>
      </w:r>
    </w:p>
    <w:p w:rsidR="00016AF0" w:rsidRDefault="009C33CD">
      <w:pPr>
        <w:pStyle w:val="ListeParagraf"/>
        <w:numPr>
          <w:ilvl w:val="0"/>
          <w:numId w:val="2"/>
        </w:numPr>
        <w:tabs>
          <w:tab w:val="left" w:pos="1144"/>
          <w:tab w:val="left" w:pos="1145"/>
        </w:tabs>
        <w:spacing w:before="180"/>
        <w:ind w:hanging="709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actions;</w:t>
      </w:r>
    </w:p>
    <w:p w:rsidR="00016AF0" w:rsidRDefault="009C33CD">
      <w:pPr>
        <w:pStyle w:val="ListeParagraf"/>
        <w:numPr>
          <w:ilvl w:val="0"/>
          <w:numId w:val="2"/>
        </w:numPr>
        <w:tabs>
          <w:tab w:val="left" w:pos="1144"/>
          <w:tab w:val="left" w:pos="1145"/>
        </w:tabs>
        <w:spacing w:before="183"/>
        <w:ind w:hanging="709"/>
      </w:pPr>
      <w:r>
        <w:t>internal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results;</w:t>
      </w:r>
      <w:r>
        <w:rPr>
          <w:spacing w:val="-2"/>
        </w:rPr>
        <w:t xml:space="preserve"> </w:t>
      </w:r>
      <w:r>
        <w:t>and</w:t>
      </w:r>
    </w:p>
    <w:p w:rsidR="00016AF0" w:rsidRDefault="009C33CD">
      <w:pPr>
        <w:pStyle w:val="ListeParagraf"/>
        <w:numPr>
          <w:ilvl w:val="0"/>
          <w:numId w:val="2"/>
        </w:numPr>
        <w:tabs>
          <w:tab w:val="left" w:pos="1144"/>
          <w:tab w:val="left" w:pos="1145"/>
        </w:tabs>
        <w:spacing w:before="180"/>
        <w:ind w:hanging="709"/>
      </w:pPr>
      <w:proofErr w:type="gramStart"/>
      <w:r>
        <w:t>applicable</w:t>
      </w:r>
      <w:proofErr w:type="gramEnd"/>
      <w:r>
        <w:rPr>
          <w:spacing w:val="-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 ABMS</w:t>
      </w:r>
      <w:r>
        <w:rPr>
          <w:spacing w:val="-3"/>
        </w:rPr>
        <w:t xml:space="preserve"> </w:t>
      </w:r>
      <w:r>
        <w:t>Standard.</w:t>
      </w:r>
    </w:p>
    <w:p w:rsidR="00016AF0" w:rsidRDefault="00016AF0">
      <w:pPr>
        <w:pStyle w:val="GvdeMetni"/>
      </w:pPr>
    </w:p>
    <w:p w:rsidR="00016AF0" w:rsidRDefault="00016AF0">
      <w:pPr>
        <w:pStyle w:val="GvdeMetni"/>
        <w:spacing w:before="9"/>
        <w:rPr>
          <w:sz w:val="29"/>
        </w:rPr>
      </w:pPr>
    </w:p>
    <w:p w:rsidR="00016AF0" w:rsidRDefault="009C33CD">
      <w:pPr>
        <w:pStyle w:val="Balk1"/>
        <w:numPr>
          <w:ilvl w:val="0"/>
          <w:numId w:val="1"/>
        </w:numPr>
        <w:tabs>
          <w:tab w:val="left" w:pos="1144"/>
          <w:tab w:val="left" w:pos="1145"/>
        </w:tabs>
        <w:ind w:hanging="709"/>
      </w:pPr>
      <w:r>
        <w:t>Implementation</w:t>
      </w:r>
    </w:p>
    <w:p w:rsidR="00016AF0" w:rsidRDefault="009C33CD">
      <w:pPr>
        <w:pStyle w:val="ListeParagraf"/>
        <w:numPr>
          <w:ilvl w:val="1"/>
          <w:numId w:val="1"/>
        </w:numPr>
        <w:tabs>
          <w:tab w:val="left" w:pos="1144"/>
          <w:tab w:val="left" w:pos="1145"/>
        </w:tabs>
        <w:spacing w:before="181" w:line="259" w:lineRule="auto"/>
        <w:ind w:right="536" w:firstLine="0"/>
      </w:pPr>
      <w:r>
        <w:t>Thi</w:t>
      </w:r>
      <w:r w:rsidR="00460466">
        <w:t>s instruction is a part of IRNAC</w:t>
      </w:r>
      <w:r>
        <w:t>-G-28 Guidelines for Accreditation of</w:t>
      </w:r>
      <w:r>
        <w:rPr>
          <w:spacing w:val="1"/>
        </w:rPr>
        <w:t xml:space="preserve"> </w:t>
      </w:r>
      <w:r>
        <w:t>Conformity</w:t>
      </w:r>
      <w:r>
        <w:rPr>
          <w:spacing w:val="1"/>
        </w:rPr>
        <w:t xml:space="preserve"> </w:t>
      </w:r>
      <w:r w:rsidR="00460466">
        <w:t>Assessment Bodies and IRNAC</w:t>
      </w:r>
      <w:r>
        <w:t>-P-01 Accreditation Procedure of CABs, these will be use together.</w:t>
      </w:r>
      <w:r>
        <w:rPr>
          <w:spacing w:val="-47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separately.</w:t>
      </w:r>
    </w:p>
    <w:sectPr w:rsidR="00016AF0">
      <w:pgSz w:w="11910" w:h="16840"/>
      <w:pgMar w:top="2480" w:right="1300" w:bottom="1460" w:left="980" w:header="713" w:footer="12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8" w:rsidRDefault="00A53258">
      <w:r>
        <w:separator/>
      </w:r>
    </w:p>
  </w:endnote>
  <w:endnote w:type="continuationSeparator" w:id="0">
    <w:p w:rsidR="00A53258" w:rsidRDefault="00A5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B3" w:rsidRDefault="002A16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F0" w:rsidRDefault="00CA205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1888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9746615</wp:posOffset>
              </wp:positionV>
              <wp:extent cx="147193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AF0" w:rsidRDefault="00E94368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IRNAC</w:t>
                          </w:r>
                          <w:r w:rsidR="009C33CD">
                            <w:t>-IN-19.20/03/2020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767.45pt;width:115.9pt;height:13.0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v2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" filled="f" stroked="f">
              <v:textbox inset="0,0,0,0">
                <w:txbxContent>
                  <w:p w:rsidR="00016AF0" w:rsidRDefault="00E94368">
                    <w:pPr>
                      <w:pStyle w:val="GvdeMetni"/>
                      <w:spacing w:line="245" w:lineRule="exact"/>
                      <w:ind w:left="20"/>
                    </w:pPr>
                    <w:r>
                      <w:t>IRNAC</w:t>
                    </w:r>
                    <w:r w:rsidR="009C33CD">
                      <w:t>-IN-19.20/03/2020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41939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AF0" w:rsidRDefault="009C33CD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02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6pt;margin-top:780.9pt;width:11.6pt;height:13.0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PB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" filled="f" stroked="f">
              <v:textbox inset="0,0,0,0">
                <w:txbxContent>
                  <w:p w:rsidR="00016AF0" w:rsidRDefault="009C33CD">
                    <w:pPr>
                      <w:pStyle w:val="GvdeMetn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02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B3" w:rsidRDefault="002A16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8" w:rsidRDefault="00A53258">
      <w:r>
        <w:separator/>
      </w:r>
    </w:p>
  </w:footnote>
  <w:footnote w:type="continuationSeparator" w:id="0">
    <w:p w:rsidR="00A53258" w:rsidRDefault="00A5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B3" w:rsidRDefault="002A16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F0" w:rsidRDefault="00CA205B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449580</wp:posOffset>
              </wp:positionV>
              <wp:extent cx="5966460" cy="11315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6460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3"/>
                            <w:gridCol w:w="5039"/>
                            <w:gridCol w:w="1135"/>
                            <w:gridCol w:w="1363"/>
                          </w:tblGrid>
                          <w:tr w:rsidR="00016AF0" w:rsidTr="00F03E5F">
                            <w:trPr>
                              <w:trHeight w:val="509"/>
                            </w:trPr>
                            <w:tc>
                              <w:tcPr>
                                <w:tcW w:w="1843" w:type="dxa"/>
                                <w:vMerge w:val="restart"/>
                              </w:tcPr>
                              <w:p w:rsidR="00016AF0" w:rsidRDefault="00F03E5F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  <w:bookmarkStart w:id="0" w:name="_GoBack"/>
                                <w:r w:rsidRPr="00F03E5F">
                                  <w:rPr>
                                    <w:rFonts w:ascii="Times New Roman"/>
                                    <w:noProof/>
                                    <w:lang w:val="tr-TR" w:eastAsia="tr-TR"/>
                                  </w:rPr>
                                  <w:drawing>
                                    <wp:inline distT="0" distB="0" distL="0" distR="0">
                                      <wp:extent cx="1025525" cy="874395"/>
                                      <wp:effectExtent l="0" t="0" r="3175" b="1905"/>
                                      <wp:docPr id="1" name="Resim 1" descr="C:\Users\sevda\OneDrive\Masaüstü\IRNAC LOGO - Kopy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sevda\OneDrive\Masaüstü\IRNAC LOGO - Kopy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552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39" w:type="dxa"/>
                                <w:tcBorders>
                                  <w:bottom w:val="nil"/>
                                </w:tcBorders>
                              </w:tcPr>
                              <w:p w:rsidR="00F03E5F" w:rsidRDefault="00F03E5F" w:rsidP="00F03E5F">
                                <w:pPr>
                                  <w:pStyle w:val="TableParagraph"/>
                                  <w:spacing w:before="0"/>
                                  <w:ind w:left="1553" w:right="206" w:hanging="1328"/>
                                  <w:jc w:val="center"/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</w:pPr>
                              </w:p>
                              <w:p w:rsidR="00016AF0" w:rsidRDefault="00F03E5F" w:rsidP="00F03E5F">
                                <w:pPr>
                                  <w:pStyle w:val="TableParagraph"/>
                                  <w:spacing w:before="0"/>
                                  <w:ind w:left="1553" w:right="206" w:hanging="1328"/>
                                  <w:jc w:val="center"/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</w:pPr>
                                <w:r w:rsidRPr="0001026B"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IRNAC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  <w:tcBorders>
                                  <w:bottom w:val="nil"/>
                                </w:tcBorders>
                              </w:tcPr>
                              <w:p w:rsidR="00016AF0" w:rsidRDefault="009C33CD">
                                <w:pPr>
                                  <w:pStyle w:val="TableParagraph"/>
                                  <w:spacing w:before="0"/>
                                  <w:ind w:left="412" w:right="82" w:hanging="303"/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Document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363" w:type="dxa"/>
                                <w:tcBorders>
                                  <w:bottom w:val="nil"/>
                                </w:tcBorders>
                              </w:tcPr>
                              <w:p w:rsidR="00016AF0" w:rsidRDefault="00E13A14">
                                <w:pPr>
                                  <w:pStyle w:val="TableParagraph"/>
                                  <w:spacing w:before="0"/>
                                  <w:ind w:left="94" w:right="86"/>
                                  <w:jc w:val="center"/>
                                  <w:rPr>
                                    <w:rFonts w:ascii="Verdan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4"/>
                                  </w:rPr>
                                  <w:t>IRNAC</w:t>
                                </w:r>
                                <w:r w:rsidR="009C33CD">
                                  <w:rPr>
                                    <w:rFonts w:ascii="Verdana"/>
                                    <w:b/>
                                    <w:sz w:val="14"/>
                                  </w:rPr>
                                  <w:t>-IN-19</w:t>
                                </w:r>
                              </w:p>
                            </w:tc>
                          </w:tr>
                          <w:tr w:rsidR="00016AF0" w:rsidTr="00F03E5F">
                            <w:trPr>
                              <w:trHeight w:val="41"/>
                            </w:trPr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9" w:type="dxa"/>
                                <w:vMerge w:val="restart"/>
                                <w:tcBorders>
                                  <w:top w:val="nil"/>
                                </w:tcBorders>
                              </w:tcPr>
                              <w:p w:rsidR="00016AF0" w:rsidRDefault="009C33CD">
                                <w:pPr>
                                  <w:pStyle w:val="TableParagraph"/>
                                  <w:spacing w:before="0" w:line="309" w:lineRule="exact"/>
                                  <w:ind w:left="206" w:right="192"/>
                                  <w:jc w:val="center"/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Instruction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Anti-Bribery</w:t>
                                </w:r>
                              </w:p>
                              <w:p w:rsidR="00016AF0" w:rsidRDefault="009C33CD">
                                <w:pPr>
                                  <w:pStyle w:val="TableParagraph"/>
                                  <w:spacing w:before="0"/>
                                  <w:ind w:left="206" w:right="192"/>
                                  <w:jc w:val="center"/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Management System for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Bodies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63" w:type="dxa"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2"/>
                                  </w:rPr>
                                </w:pPr>
                              </w:p>
                            </w:tc>
                          </w:tr>
                          <w:tr w:rsidR="00016AF0" w:rsidTr="00F03E5F">
                            <w:trPr>
                              <w:trHeight w:val="388"/>
                            </w:trPr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:rsidR="00016AF0" w:rsidRDefault="009C33CD">
                                <w:pPr>
                                  <w:pStyle w:val="TableParagraph"/>
                                  <w:spacing w:before="0" w:line="194" w:lineRule="exact"/>
                                  <w:ind w:left="326" w:right="189" w:hanging="111"/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Release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5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Date:</w:t>
                                </w:r>
                              </w:p>
                            </w:tc>
                            <w:tc>
                              <w:tcPr>
                                <w:tcW w:w="1363" w:type="dxa"/>
                              </w:tcPr>
                              <w:p w:rsidR="00016AF0" w:rsidRDefault="009C33CD">
                                <w:pPr>
                                  <w:pStyle w:val="TableParagraph"/>
                                  <w:spacing w:before="0" w:line="194" w:lineRule="exact"/>
                                  <w:ind w:left="96" w:right="86"/>
                                  <w:jc w:val="center"/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01/04/2021</w:t>
                                </w:r>
                              </w:p>
                            </w:tc>
                          </w:tr>
                          <w:tr w:rsidR="00016AF0" w:rsidTr="00F03E5F">
                            <w:trPr>
                              <w:trHeight w:val="390"/>
                            </w:trPr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:rsidR="00016AF0" w:rsidRDefault="009C33CD">
                                <w:pPr>
                                  <w:pStyle w:val="TableParagraph"/>
                                  <w:spacing w:before="0" w:line="194" w:lineRule="exact"/>
                                  <w:ind w:left="142" w:right="136"/>
                                  <w:jc w:val="center"/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Rev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Date</w:t>
                                </w:r>
                              </w:p>
                              <w:p w:rsidR="00016AF0" w:rsidRDefault="009C33CD">
                                <w:pPr>
                                  <w:pStyle w:val="TableParagraph"/>
                                  <w:spacing w:before="0" w:line="177" w:lineRule="exact"/>
                                  <w:ind w:left="142" w:right="133"/>
                                  <w:jc w:val="center"/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363" w:type="dxa"/>
                              </w:tcPr>
                              <w:p w:rsidR="00016AF0" w:rsidRDefault="009C33CD">
                                <w:pPr>
                                  <w:pStyle w:val="TableParagraph"/>
                                  <w:spacing w:before="0" w:line="371" w:lineRule="exact"/>
                                  <w:ind w:left="10"/>
                                  <w:jc w:val="center"/>
                                  <w:rPr>
                                    <w:rFonts w:ascii="Calibri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32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16AF0" w:rsidTr="00F03E5F">
                            <w:trPr>
                              <w:trHeight w:val="390"/>
                            </w:trPr>
                            <w:tc>
                              <w:tcPr>
                                <w:tcW w:w="184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3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16AF0" w:rsidRDefault="00016A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5" w:type="dxa"/>
                              </w:tcPr>
                              <w:p w:rsidR="00016AF0" w:rsidRDefault="00016AF0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63" w:type="dxa"/>
                              </w:tcPr>
                              <w:p w:rsidR="00016AF0" w:rsidRDefault="00016AF0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bookmarkEnd w:id="0"/>
                        </w:tbl>
                        <w:p w:rsidR="00016AF0" w:rsidRDefault="00016AF0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35.4pt;width:469.8pt;height:8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tBsAIAAKo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3"/>
                      <w:gridCol w:w="5039"/>
                      <w:gridCol w:w="1135"/>
                      <w:gridCol w:w="1363"/>
                    </w:tblGrid>
                    <w:tr w:rsidR="00016AF0" w:rsidTr="00F03E5F">
                      <w:trPr>
                        <w:trHeight w:val="509"/>
                      </w:trPr>
                      <w:tc>
                        <w:tcPr>
                          <w:tcW w:w="1843" w:type="dxa"/>
                          <w:vMerge w:val="restart"/>
                        </w:tcPr>
                        <w:p w:rsidR="00016AF0" w:rsidRDefault="00F03E5F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  <w:bookmarkStart w:id="1" w:name="_GoBack"/>
                          <w:r w:rsidRPr="00F03E5F">
                            <w:rPr>
                              <w:rFonts w:ascii="Times New Roman"/>
                              <w:noProof/>
                              <w:lang w:val="tr-TR" w:eastAsia="tr-TR"/>
                            </w:rPr>
                            <w:drawing>
                              <wp:inline distT="0" distB="0" distL="0" distR="0">
                                <wp:extent cx="1025525" cy="874395"/>
                                <wp:effectExtent l="0" t="0" r="3175" b="1905"/>
                                <wp:docPr id="1" name="Resim 1" descr="C:\Users\sevda\OneDrive\Masaüstü\IRNAC LOGO - Kopy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evda\OneDrive\Masaüstü\IRNAC LOGO - Kopy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874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39" w:type="dxa"/>
                          <w:tcBorders>
                            <w:bottom w:val="nil"/>
                          </w:tcBorders>
                        </w:tcPr>
                        <w:p w:rsidR="00F03E5F" w:rsidRDefault="00F03E5F" w:rsidP="00F03E5F">
                          <w:pPr>
                            <w:pStyle w:val="TableParagraph"/>
                            <w:spacing w:before="0"/>
                            <w:ind w:left="1553" w:right="206" w:hanging="1328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</w:p>
                        <w:p w:rsidR="00016AF0" w:rsidRDefault="00F03E5F" w:rsidP="00F03E5F">
                          <w:pPr>
                            <w:pStyle w:val="TableParagraph"/>
                            <w:spacing w:before="0"/>
                            <w:ind w:left="1553" w:right="206" w:hanging="1328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 w:rsidRPr="0001026B">
                            <w:rPr>
                              <w:rFonts w:ascii="Verdana"/>
                              <w:b/>
                              <w:sz w:val="20"/>
                            </w:rPr>
                            <w:t>IRNAC</w:t>
                          </w:r>
                        </w:p>
                      </w:tc>
                      <w:tc>
                        <w:tcPr>
                          <w:tcW w:w="1135" w:type="dxa"/>
                          <w:tcBorders>
                            <w:bottom w:val="nil"/>
                          </w:tcBorders>
                        </w:tcPr>
                        <w:p w:rsidR="00016AF0" w:rsidRDefault="009C33CD">
                          <w:pPr>
                            <w:pStyle w:val="TableParagraph"/>
                            <w:spacing w:before="0"/>
                            <w:ind w:left="412" w:right="82" w:hanging="303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Verdana"/>
                              <w:b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  <w:tc>
                        <w:tcPr>
                          <w:tcW w:w="1363" w:type="dxa"/>
                          <w:tcBorders>
                            <w:bottom w:val="nil"/>
                          </w:tcBorders>
                        </w:tcPr>
                        <w:p w:rsidR="00016AF0" w:rsidRDefault="00E13A14">
                          <w:pPr>
                            <w:pStyle w:val="TableParagraph"/>
                            <w:spacing w:before="0"/>
                            <w:ind w:left="94" w:right="86"/>
                            <w:jc w:val="center"/>
                            <w:rPr>
                              <w:rFonts w:asci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IRNAC</w:t>
                          </w:r>
                          <w:r w:rsidR="009C33CD">
                            <w:rPr>
                              <w:rFonts w:ascii="Verdana"/>
                              <w:b/>
                              <w:sz w:val="14"/>
                            </w:rPr>
                            <w:t>-IN-19</w:t>
                          </w:r>
                        </w:p>
                      </w:tc>
                    </w:tr>
                    <w:tr w:rsidR="00016AF0" w:rsidTr="00F03E5F">
                      <w:trPr>
                        <w:trHeight w:val="41"/>
                      </w:trPr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39" w:type="dxa"/>
                          <w:vMerge w:val="restart"/>
                          <w:tcBorders>
                            <w:top w:val="nil"/>
                          </w:tcBorders>
                        </w:tcPr>
                        <w:p w:rsidR="00016AF0" w:rsidRDefault="009C33CD">
                          <w:pPr>
                            <w:pStyle w:val="TableParagraph"/>
                            <w:spacing w:before="0" w:line="309" w:lineRule="exact"/>
                            <w:ind w:left="206" w:right="192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Instruction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Anti-Bribery</w:t>
                          </w:r>
                        </w:p>
                        <w:p w:rsidR="00016AF0" w:rsidRDefault="009C33CD">
                          <w:pPr>
                            <w:pStyle w:val="TableParagraph"/>
                            <w:spacing w:before="0"/>
                            <w:ind w:left="206" w:right="192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Management System for</w:t>
                          </w:r>
                          <w:r>
                            <w:rPr>
                              <w:rFonts w:ascii="Calibri"/>
                              <w:b/>
                              <w:spacing w:val="-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Certification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Bodies</w:t>
                          </w:r>
                        </w:p>
                      </w:tc>
                      <w:tc>
                        <w:tcPr>
                          <w:tcW w:w="1135" w:type="dxa"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  <w:tc>
                        <w:tcPr>
                          <w:tcW w:w="1363" w:type="dxa"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</w:tc>
                    </w:tr>
                    <w:tr w:rsidR="00016AF0" w:rsidTr="00F03E5F">
                      <w:trPr>
                        <w:trHeight w:val="388"/>
                      </w:trPr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39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</w:tcPr>
                        <w:p w:rsidR="00016AF0" w:rsidRDefault="009C33CD">
                          <w:pPr>
                            <w:pStyle w:val="TableParagraph"/>
                            <w:spacing w:before="0" w:line="194" w:lineRule="exact"/>
                            <w:ind w:left="326" w:right="189" w:hanging="111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Release</w:t>
                          </w:r>
                          <w:r>
                            <w:rPr>
                              <w:rFonts w:ascii="Verdana"/>
                              <w:b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Date:</w:t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016AF0" w:rsidRDefault="009C33CD">
                          <w:pPr>
                            <w:pStyle w:val="TableParagraph"/>
                            <w:spacing w:before="0" w:line="194" w:lineRule="exact"/>
                            <w:ind w:left="96" w:right="86"/>
                            <w:jc w:val="center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01/04/2021</w:t>
                          </w:r>
                        </w:p>
                      </w:tc>
                    </w:tr>
                    <w:tr w:rsidR="00016AF0" w:rsidTr="00F03E5F">
                      <w:trPr>
                        <w:trHeight w:val="390"/>
                      </w:trPr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39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</w:tcPr>
                        <w:p w:rsidR="00016AF0" w:rsidRDefault="009C33CD">
                          <w:pPr>
                            <w:pStyle w:val="TableParagraph"/>
                            <w:spacing w:before="0" w:line="194" w:lineRule="exact"/>
                            <w:ind w:left="142" w:right="136"/>
                            <w:jc w:val="center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Rev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Date</w:t>
                          </w:r>
                        </w:p>
                        <w:p w:rsidR="00016AF0" w:rsidRDefault="009C33CD">
                          <w:pPr>
                            <w:pStyle w:val="TableParagraph"/>
                            <w:spacing w:before="0" w:line="177" w:lineRule="exact"/>
                            <w:ind w:left="142" w:right="133"/>
                            <w:jc w:val="center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  <w:tc>
                        <w:tcPr>
                          <w:tcW w:w="1363" w:type="dxa"/>
                        </w:tcPr>
                        <w:p w:rsidR="00016AF0" w:rsidRDefault="009C33CD">
                          <w:pPr>
                            <w:pStyle w:val="TableParagraph"/>
                            <w:spacing w:before="0" w:line="371" w:lineRule="exact"/>
                            <w:ind w:left="10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99"/>
                              <w:sz w:val="32"/>
                            </w:rPr>
                            <w:t>0</w:t>
                          </w:r>
                        </w:p>
                      </w:tc>
                    </w:tr>
                    <w:tr w:rsidR="00016AF0" w:rsidTr="00F03E5F">
                      <w:trPr>
                        <w:trHeight w:val="390"/>
                      </w:trPr>
                      <w:tc>
                        <w:tcPr>
                          <w:tcW w:w="1843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39" w:type="dxa"/>
                          <w:vMerge/>
                          <w:tcBorders>
                            <w:top w:val="nil"/>
                          </w:tcBorders>
                        </w:tcPr>
                        <w:p w:rsidR="00016AF0" w:rsidRDefault="00016A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35" w:type="dxa"/>
                        </w:tcPr>
                        <w:p w:rsidR="00016AF0" w:rsidRDefault="00016AF0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63" w:type="dxa"/>
                        </w:tcPr>
                        <w:p w:rsidR="00016AF0" w:rsidRDefault="00016AF0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bookmarkEnd w:id="1"/>
                  </w:tbl>
                  <w:p w:rsidR="00016AF0" w:rsidRDefault="00016AF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B3" w:rsidRDefault="002A16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1E0"/>
    <w:multiLevelType w:val="multilevel"/>
    <w:tmpl w:val="1EEA6C8E"/>
    <w:lvl w:ilvl="0">
      <w:start w:val="3"/>
      <w:numFmt w:val="decimal"/>
      <w:lvlText w:val="%1"/>
      <w:lvlJc w:val="left"/>
      <w:pPr>
        <w:ind w:left="1144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4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4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25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1AE61D35"/>
    <w:multiLevelType w:val="multilevel"/>
    <w:tmpl w:val="EF4A744C"/>
    <w:lvl w:ilvl="0">
      <w:start w:val="5"/>
      <w:numFmt w:val="decimal"/>
      <w:lvlText w:val="%1"/>
      <w:lvlJc w:val="left"/>
      <w:pPr>
        <w:ind w:left="1144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82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5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1BCC18A4"/>
    <w:multiLevelType w:val="hybridMultilevel"/>
    <w:tmpl w:val="0D7242D0"/>
    <w:lvl w:ilvl="0" w:tplc="7CF2F19A">
      <w:start w:val="1"/>
      <w:numFmt w:val="lowerLetter"/>
      <w:lvlText w:val="%1)"/>
      <w:lvlJc w:val="left"/>
      <w:pPr>
        <w:ind w:left="1144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334E7F26">
      <w:numFmt w:val="bullet"/>
      <w:lvlText w:val="•"/>
      <w:lvlJc w:val="left"/>
      <w:pPr>
        <w:ind w:left="1988" w:hanging="708"/>
      </w:pPr>
      <w:rPr>
        <w:rFonts w:hint="default"/>
        <w:lang w:val="en-US" w:eastAsia="en-US" w:bidi="ar-SA"/>
      </w:rPr>
    </w:lvl>
    <w:lvl w:ilvl="2" w:tplc="7910F4E6">
      <w:numFmt w:val="bullet"/>
      <w:lvlText w:val="•"/>
      <w:lvlJc w:val="left"/>
      <w:pPr>
        <w:ind w:left="2837" w:hanging="708"/>
      </w:pPr>
      <w:rPr>
        <w:rFonts w:hint="default"/>
        <w:lang w:val="en-US" w:eastAsia="en-US" w:bidi="ar-SA"/>
      </w:rPr>
    </w:lvl>
    <w:lvl w:ilvl="3" w:tplc="C13E15A6">
      <w:numFmt w:val="bullet"/>
      <w:lvlText w:val="•"/>
      <w:lvlJc w:val="left"/>
      <w:pPr>
        <w:ind w:left="3685" w:hanging="708"/>
      </w:pPr>
      <w:rPr>
        <w:rFonts w:hint="default"/>
        <w:lang w:val="en-US" w:eastAsia="en-US" w:bidi="ar-SA"/>
      </w:rPr>
    </w:lvl>
    <w:lvl w:ilvl="4" w:tplc="FC329498">
      <w:numFmt w:val="bullet"/>
      <w:lvlText w:val="•"/>
      <w:lvlJc w:val="left"/>
      <w:pPr>
        <w:ind w:left="4534" w:hanging="708"/>
      </w:pPr>
      <w:rPr>
        <w:rFonts w:hint="default"/>
        <w:lang w:val="en-US" w:eastAsia="en-US" w:bidi="ar-SA"/>
      </w:rPr>
    </w:lvl>
    <w:lvl w:ilvl="5" w:tplc="30B6362A">
      <w:numFmt w:val="bullet"/>
      <w:lvlText w:val="•"/>
      <w:lvlJc w:val="left"/>
      <w:pPr>
        <w:ind w:left="5383" w:hanging="708"/>
      </w:pPr>
      <w:rPr>
        <w:rFonts w:hint="default"/>
        <w:lang w:val="en-US" w:eastAsia="en-US" w:bidi="ar-SA"/>
      </w:rPr>
    </w:lvl>
    <w:lvl w:ilvl="6" w:tplc="4282DD4C">
      <w:numFmt w:val="bullet"/>
      <w:lvlText w:val="•"/>
      <w:lvlJc w:val="left"/>
      <w:pPr>
        <w:ind w:left="6231" w:hanging="708"/>
      </w:pPr>
      <w:rPr>
        <w:rFonts w:hint="default"/>
        <w:lang w:val="en-US" w:eastAsia="en-US" w:bidi="ar-SA"/>
      </w:rPr>
    </w:lvl>
    <w:lvl w:ilvl="7" w:tplc="67DE47AA">
      <w:numFmt w:val="bullet"/>
      <w:lvlText w:val="•"/>
      <w:lvlJc w:val="left"/>
      <w:pPr>
        <w:ind w:left="7080" w:hanging="708"/>
      </w:pPr>
      <w:rPr>
        <w:rFonts w:hint="default"/>
        <w:lang w:val="en-US" w:eastAsia="en-US" w:bidi="ar-SA"/>
      </w:rPr>
    </w:lvl>
    <w:lvl w:ilvl="8" w:tplc="B7F24896">
      <w:numFmt w:val="bullet"/>
      <w:lvlText w:val="•"/>
      <w:lvlJc w:val="left"/>
      <w:pPr>
        <w:ind w:left="7929" w:hanging="708"/>
      </w:pPr>
      <w:rPr>
        <w:rFonts w:hint="default"/>
        <w:lang w:val="en-US" w:eastAsia="en-US" w:bidi="ar-SA"/>
      </w:rPr>
    </w:lvl>
  </w:abstractNum>
  <w:abstractNum w:abstractNumId="3" w15:restartNumberingAfterBreak="0">
    <w:nsid w:val="1CCB4A9F"/>
    <w:multiLevelType w:val="multilevel"/>
    <w:tmpl w:val="FA1A6576"/>
    <w:lvl w:ilvl="0">
      <w:start w:val="2"/>
      <w:numFmt w:val="decimal"/>
      <w:lvlText w:val="%1."/>
      <w:lvlJc w:val="left"/>
      <w:pPr>
        <w:ind w:left="1144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82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5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en-US" w:eastAsia="en-US" w:bidi="ar-SA"/>
      </w:rPr>
    </w:lvl>
  </w:abstractNum>
  <w:abstractNum w:abstractNumId="4" w15:restartNumberingAfterBreak="0">
    <w:nsid w:val="5C20768C"/>
    <w:multiLevelType w:val="hybridMultilevel"/>
    <w:tmpl w:val="3F9EDF42"/>
    <w:lvl w:ilvl="0" w:tplc="8C02CD28">
      <w:start w:val="1"/>
      <w:numFmt w:val="lowerLetter"/>
      <w:lvlText w:val="%1)"/>
      <w:lvlJc w:val="left"/>
      <w:pPr>
        <w:ind w:left="1144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520B81E">
      <w:numFmt w:val="bullet"/>
      <w:lvlText w:val="•"/>
      <w:lvlJc w:val="left"/>
      <w:pPr>
        <w:ind w:left="1988" w:hanging="708"/>
      </w:pPr>
      <w:rPr>
        <w:rFonts w:hint="default"/>
        <w:lang w:val="en-US" w:eastAsia="en-US" w:bidi="ar-SA"/>
      </w:rPr>
    </w:lvl>
    <w:lvl w:ilvl="2" w:tplc="D974D62A">
      <w:numFmt w:val="bullet"/>
      <w:lvlText w:val="•"/>
      <w:lvlJc w:val="left"/>
      <w:pPr>
        <w:ind w:left="2837" w:hanging="708"/>
      </w:pPr>
      <w:rPr>
        <w:rFonts w:hint="default"/>
        <w:lang w:val="en-US" w:eastAsia="en-US" w:bidi="ar-SA"/>
      </w:rPr>
    </w:lvl>
    <w:lvl w:ilvl="3" w:tplc="B54C9B60">
      <w:numFmt w:val="bullet"/>
      <w:lvlText w:val="•"/>
      <w:lvlJc w:val="left"/>
      <w:pPr>
        <w:ind w:left="3685" w:hanging="708"/>
      </w:pPr>
      <w:rPr>
        <w:rFonts w:hint="default"/>
        <w:lang w:val="en-US" w:eastAsia="en-US" w:bidi="ar-SA"/>
      </w:rPr>
    </w:lvl>
    <w:lvl w:ilvl="4" w:tplc="373C69B6">
      <w:numFmt w:val="bullet"/>
      <w:lvlText w:val="•"/>
      <w:lvlJc w:val="left"/>
      <w:pPr>
        <w:ind w:left="4534" w:hanging="708"/>
      </w:pPr>
      <w:rPr>
        <w:rFonts w:hint="default"/>
        <w:lang w:val="en-US" w:eastAsia="en-US" w:bidi="ar-SA"/>
      </w:rPr>
    </w:lvl>
    <w:lvl w:ilvl="5" w:tplc="D654CDC4">
      <w:numFmt w:val="bullet"/>
      <w:lvlText w:val="•"/>
      <w:lvlJc w:val="left"/>
      <w:pPr>
        <w:ind w:left="5383" w:hanging="708"/>
      </w:pPr>
      <w:rPr>
        <w:rFonts w:hint="default"/>
        <w:lang w:val="en-US" w:eastAsia="en-US" w:bidi="ar-SA"/>
      </w:rPr>
    </w:lvl>
    <w:lvl w:ilvl="6" w:tplc="67605E7A">
      <w:numFmt w:val="bullet"/>
      <w:lvlText w:val="•"/>
      <w:lvlJc w:val="left"/>
      <w:pPr>
        <w:ind w:left="6231" w:hanging="708"/>
      </w:pPr>
      <w:rPr>
        <w:rFonts w:hint="default"/>
        <w:lang w:val="en-US" w:eastAsia="en-US" w:bidi="ar-SA"/>
      </w:rPr>
    </w:lvl>
    <w:lvl w:ilvl="7" w:tplc="CB1C9592">
      <w:numFmt w:val="bullet"/>
      <w:lvlText w:val="•"/>
      <w:lvlJc w:val="left"/>
      <w:pPr>
        <w:ind w:left="7080" w:hanging="708"/>
      </w:pPr>
      <w:rPr>
        <w:rFonts w:hint="default"/>
        <w:lang w:val="en-US" w:eastAsia="en-US" w:bidi="ar-SA"/>
      </w:rPr>
    </w:lvl>
    <w:lvl w:ilvl="8" w:tplc="71E4C14C">
      <w:numFmt w:val="bullet"/>
      <w:lvlText w:val="•"/>
      <w:lvlJc w:val="left"/>
      <w:pPr>
        <w:ind w:left="7929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6583236F"/>
    <w:multiLevelType w:val="multilevel"/>
    <w:tmpl w:val="CD501AB0"/>
    <w:lvl w:ilvl="0">
      <w:start w:val="1"/>
      <w:numFmt w:val="decimal"/>
      <w:lvlText w:val="%1"/>
      <w:lvlJc w:val="left"/>
      <w:pPr>
        <w:ind w:left="1144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82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5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1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0"/>
    <w:rsid w:val="0001026B"/>
    <w:rsid w:val="00016AF0"/>
    <w:rsid w:val="002A16B3"/>
    <w:rsid w:val="00451295"/>
    <w:rsid w:val="00460466"/>
    <w:rsid w:val="008811BF"/>
    <w:rsid w:val="00965585"/>
    <w:rsid w:val="009C33CD"/>
    <w:rsid w:val="00A53258"/>
    <w:rsid w:val="00CA205B"/>
    <w:rsid w:val="00E13A14"/>
    <w:rsid w:val="00E94368"/>
    <w:rsid w:val="00F0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6AC50-ADE5-4637-AE0E-0C020FA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44" w:hanging="70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44" w:hanging="709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834"/>
    </w:pPr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F03E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3E5F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03E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E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sevda@hotmail.com</dc:creator>
  <cp:lastModifiedBy>sevda@hotmail.com</cp:lastModifiedBy>
  <cp:revision>10</cp:revision>
  <dcterms:created xsi:type="dcterms:W3CDTF">2023-09-27T07:08:00Z</dcterms:created>
  <dcterms:modified xsi:type="dcterms:W3CDTF">2023-09-27T07:11:00Z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</Properties>
</file>